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DF" w:rsidRDefault="005F75DF" w:rsidP="005F75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Направления для подготовки проекта</w:t>
      </w:r>
    </w:p>
    <w:p w:rsidR="005F75DF" w:rsidRDefault="005F75DF" w:rsidP="005F75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профилю «Политология»</w:t>
      </w:r>
    </w:p>
    <w:p w:rsidR="005F75DF" w:rsidRDefault="005F75DF" w:rsidP="005F75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F75DF" w:rsidRDefault="005F75DF" w:rsidP="005F75D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 защиты –</w:t>
      </w:r>
      <w:r>
        <w:rPr>
          <w:sz w:val="26"/>
          <w:szCs w:val="26"/>
        </w:rPr>
        <w:t xml:space="preserve"> выступление перед членами жюри</w:t>
      </w:r>
      <w:r w:rsidR="00253CB1">
        <w:rPr>
          <w:sz w:val="26"/>
          <w:szCs w:val="26"/>
        </w:rPr>
        <w:t>,</w:t>
      </w:r>
      <w:r>
        <w:rPr>
          <w:sz w:val="26"/>
          <w:szCs w:val="26"/>
        </w:rPr>
        <w:t xml:space="preserve"> сопровождаемое электронной презентацией в формате </w:t>
      </w:r>
      <w:r>
        <w:rPr>
          <w:sz w:val="26"/>
          <w:szCs w:val="26"/>
          <w:lang w:val="en-US"/>
        </w:rPr>
        <w:t>MS</w:t>
      </w:r>
      <w:r w:rsidRPr="005F75D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Power</w:t>
      </w:r>
      <w:r w:rsidRPr="005F75D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Point</w:t>
      </w:r>
      <w:r>
        <w:rPr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b/>
          <w:sz w:val="26"/>
          <w:szCs w:val="26"/>
        </w:rPr>
        <w:t>.</w:t>
      </w:r>
    </w:p>
    <w:p w:rsidR="005F75DF" w:rsidRDefault="005F75DF" w:rsidP="005F75D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Защита проекта – </w:t>
      </w:r>
      <w:r>
        <w:rPr>
          <w:sz w:val="26"/>
          <w:szCs w:val="26"/>
        </w:rPr>
        <w:t>5-10 минут.</w:t>
      </w:r>
      <w:r>
        <w:rPr>
          <w:b/>
          <w:sz w:val="26"/>
          <w:szCs w:val="26"/>
        </w:rPr>
        <w:t xml:space="preserve"> </w:t>
      </w:r>
    </w:p>
    <w:p w:rsidR="005F75DF" w:rsidRDefault="005F75DF" w:rsidP="005F75D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Максимальное количество баллов </w:t>
      </w:r>
      <w:r>
        <w:rPr>
          <w:sz w:val="26"/>
          <w:szCs w:val="26"/>
        </w:rPr>
        <w:t>– 18.</w:t>
      </w:r>
      <w:r>
        <w:rPr>
          <w:b/>
          <w:sz w:val="26"/>
          <w:szCs w:val="26"/>
        </w:rPr>
        <w:t xml:space="preserve"> </w:t>
      </w:r>
    </w:p>
    <w:p w:rsidR="005F75DF" w:rsidRDefault="005F75DF" w:rsidP="005F75DF">
      <w:pPr>
        <w:rPr>
          <w:b/>
          <w:sz w:val="26"/>
          <w:szCs w:val="26"/>
        </w:rPr>
      </w:pPr>
    </w:p>
    <w:p w:rsidR="005F75DF" w:rsidRPr="00253CB1" w:rsidRDefault="005F75DF" w:rsidP="005F75DF">
      <w:pPr>
        <w:ind w:firstLine="708"/>
        <w:jc w:val="center"/>
        <w:rPr>
          <w:b/>
          <w:sz w:val="28"/>
          <w:szCs w:val="28"/>
        </w:rPr>
      </w:pPr>
      <w:r w:rsidRPr="00253CB1">
        <w:rPr>
          <w:b/>
          <w:sz w:val="28"/>
          <w:szCs w:val="28"/>
        </w:rPr>
        <w:t>Темы для защиты проекта</w:t>
      </w:r>
    </w:p>
    <w:p w:rsidR="005F75DF" w:rsidRPr="00253CB1" w:rsidRDefault="005F75DF" w:rsidP="001E1711">
      <w:pPr>
        <w:jc w:val="center"/>
        <w:rPr>
          <w:b/>
          <w:sz w:val="28"/>
          <w:szCs w:val="28"/>
        </w:rPr>
      </w:pPr>
    </w:p>
    <w:p w:rsidR="001E1711" w:rsidRPr="00253CB1" w:rsidRDefault="001E1711" w:rsidP="005F75DF">
      <w:pPr>
        <w:jc w:val="both"/>
        <w:rPr>
          <w:sz w:val="28"/>
          <w:szCs w:val="28"/>
        </w:rPr>
      </w:pPr>
      <w:r w:rsidRPr="00253CB1">
        <w:rPr>
          <w:sz w:val="28"/>
          <w:szCs w:val="28"/>
        </w:rPr>
        <w:t>1. Влияние партийной поляризации на устойчивость современных демократических режимов.</w:t>
      </w:r>
    </w:p>
    <w:p w:rsidR="001E1711" w:rsidRPr="00253CB1" w:rsidRDefault="001E1711" w:rsidP="005F75DF">
      <w:pPr>
        <w:jc w:val="both"/>
        <w:rPr>
          <w:sz w:val="28"/>
          <w:szCs w:val="28"/>
        </w:rPr>
      </w:pPr>
      <w:r w:rsidRPr="00253CB1">
        <w:rPr>
          <w:sz w:val="28"/>
          <w:szCs w:val="28"/>
        </w:rPr>
        <w:t>2. Демократическое развитие в современном мире: моделирование траекторий политических изменений.</w:t>
      </w:r>
    </w:p>
    <w:p w:rsidR="001E1711" w:rsidRPr="00253CB1" w:rsidRDefault="001E1711" w:rsidP="005F75DF">
      <w:pPr>
        <w:jc w:val="both"/>
        <w:rPr>
          <w:sz w:val="28"/>
          <w:szCs w:val="28"/>
        </w:rPr>
      </w:pPr>
      <w:r w:rsidRPr="00253CB1">
        <w:rPr>
          <w:sz w:val="28"/>
          <w:szCs w:val="28"/>
        </w:rPr>
        <w:t xml:space="preserve">3. </w:t>
      </w:r>
      <w:r w:rsidRPr="00253CB1">
        <w:rPr>
          <w:color w:val="000000"/>
          <w:sz w:val="28"/>
          <w:szCs w:val="28"/>
        </w:rPr>
        <w:t>Политический контроль над СМИ: формальные и неформальные практики в современной России.</w:t>
      </w:r>
    </w:p>
    <w:p w:rsidR="001E1711" w:rsidRPr="00253CB1" w:rsidRDefault="001E1711" w:rsidP="005F75DF">
      <w:pPr>
        <w:jc w:val="both"/>
        <w:rPr>
          <w:sz w:val="28"/>
          <w:szCs w:val="28"/>
        </w:rPr>
      </w:pPr>
      <w:r w:rsidRPr="00253CB1">
        <w:rPr>
          <w:sz w:val="28"/>
          <w:szCs w:val="28"/>
        </w:rPr>
        <w:t>4. Государство как основной инструмент политической власти, основные тенденции его развития в современных условиях.</w:t>
      </w:r>
    </w:p>
    <w:p w:rsidR="00AF29E1" w:rsidRPr="00253CB1" w:rsidRDefault="001E1711" w:rsidP="001E1711">
      <w:pPr>
        <w:rPr>
          <w:sz w:val="28"/>
          <w:szCs w:val="28"/>
        </w:rPr>
      </w:pPr>
      <w:r w:rsidRPr="00253CB1">
        <w:rPr>
          <w:sz w:val="28"/>
          <w:szCs w:val="28"/>
        </w:rPr>
        <w:t xml:space="preserve">5. </w:t>
      </w:r>
      <w:r w:rsidRPr="00253CB1">
        <w:rPr>
          <w:sz w:val="28"/>
          <w:szCs w:val="28"/>
          <w:shd w:val="clear" w:color="auto" w:fill="FFFFFF"/>
        </w:rPr>
        <w:t>Институт лоббизма и его функциональная роль в демократических системах</w:t>
      </w:r>
      <w:r w:rsidRPr="00253CB1">
        <w:rPr>
          <w:sz w:val="28"/>
          <w:szCs w:val="28"/>
        </w:rPr>
        <w:t>.</w:t>
      </w:r>
    </w:p>
    <w:p w:rsidR="005F75DF" w:rsidRDefault="005F75DF" w:rsidP="001E1711"/>
    <w:p w:rsidR="005F75DF" w:rsidRDefault="005F75DF" w:rsidP="005F7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выполнения проекта:</w:t>
      </w:r>
    </w:p>
    <w:tbl>
      <w:tblPr>
        <w:tblW w:w="9495" w:type="dxa"/>
        <w:tblCellSpacing w:w="15" w:type="dxa"/>
        <w:tblInd w:w="-124" w:type="dxa"/>
        <w:tblLayout w:type="fixed"/>
        <w:tblLook w:val="04A0"/>
      </w:tblPr>
      <w:tblGrid>
        <w:gridCol w:w="6395"/>
        <w:gridCol w:w="549"/>
        <w:gridCol w:w="567"/>
        <w:gridCol w:w="567"/>
        <w:gridCol w:w="1417"/>
      </w:tblGrid>
      <w:tr w:rsidR="005F75DF" w:rsidTr="0032142D">
        <w:trPr>
          <w:tblCellSpacing w:w="15" w:type="dxa"/>
        </w:trPr>
        <w:tc>
          <w:tcPr>
            <w:tcW w:w="6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</w:tc>
      </w:tr>
      <w:tr w:rsidR="005F75DF" w:rsidTr="0032142D">
        <w:trPr>
          <w:tblCellSpacing w:w="15" w:type="dxa"/>
        </w:trPr>
        <w:tc>
          <w:tcPr>
            <w:tcW w:w="7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F75DF" w:rsidRDefault="005F75DF" w:rsidP="0032142D">
            <w:pPr>
              <w:rPr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Актуальность проекта, обоснованность темы проекта – целесообразность аргументов, подтверждающих актуальность темы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все ли задачи оказались решены)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и глубина знаний по теме (или предмету) (эрудиция, наличие </w:t>
            </w:r>
            <w:proofErr w:type="spellStart"/>
            <w:r>
              <w:rPr>
                <w:sz w:val="26"/>
                <w:szCs w:val="26"/>
              </w:rPr>
              <w:t>межпредметных</w:t>
            </w:r>
            <w:proofErr w:type="spellEnd"/>
            <w:r>
              <w:rPr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проекта (культура речи, манера, использование наглядных средств, чувство времени, импровизационное начало, держание  внимания </w:t>
            </w:r>
            <w:r>
              <w:rPr>
                <w:sz w:val="26"/>
                <w:szCs w:val="26"/>
              </w:rPr>
              <w:lastRenderedPageBreak/>
              <w:t>аудитории)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  <w:tr w:rsidR="005F75DF" w:rsidTr="0032142D">
        <w:trPr>
          <w:tblCellSpacing w:w="15" w:type="dxa"/>
        </w:trPr>
        <w:tc>
          <w:tcPr>
            <w:tcW w:w="8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оценка проекта </w:t>
            </w:r>
          </w:p>
          <w:p w:rsidR="005F75DF" w:rsidRDefault="005F75DF" w:rsidP="00321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– критерий отсутствует;</w:t>
            </w:r>
          </w:p>
          <w:p w:rsidR="005F75DF" w:rsidRDefault="005F75DF" w:rsidP="003214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– критерий выражен не в полном объеме;</w:t>
            </w:r>
          </w:p>
          <w:p w:rsidR="005F75DF" w:rsidRDefault="005F75DF" w:rsidP="0032142D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5DF" w:rsidRDefault="005F75DF" w:rsidP="0032142D">
            <w:pPr>
              <w:rPr>
                <w:sz w:val="20"/>
                <w:szCs w:val="20"/>
              </w:rPr>
            </w:pPr>
          </w:p>
        </w:tc>
      </w:tr>
    </w:tbl>
    <w:p w:rsidR="005F75DF" w:rsidRDefault="005F75DF" w:rsidP="005F75DF">
      <w:pPr>
        <w:rPr>
          <w:szCs w:val="28"/>
          <w:lang w:eastAsia="en-US"/>
        </w:rPr>
      </w:pPr>
    </w:p>
    <w:p w:rsidR="005F75DF" w:rsidRDefault="005F75DF" w:rsidP="001E1711"/>
    <w:sectPr w:rsidR="005F75DF" w:rsidSect="0028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F29E1"/>
    <w:rsid w:val="001E1711"/>
    <w:rsid w:val="00253CB1"/>
    <w:rsid w:val="00286775"/>
    <w:rsid w:val="005F75DF"/>
    <w:rsid w:val="00AF29E1"/>
    <w:rsid w:val="00B5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5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NEOtech</dc:creator>
  <cp:keywords/>
  <dc:description/>
  <cp:lastModifiedBy>304</cp:lastModifiedBy>
  <cp:revision>4</cp:revision>
  <dcterms:created xsi:type="dcterms:W3CDTF">2020-01-16T11:09:00Z</dcterms:created>
  <dcterms:modified xsi:type="dcterms:W3CDTF">2020-01-28T09:09:00Z</dcterms:modified>
</cp:coreProperties>
</file>